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2735" w:type="dxa"/>
        <w:tblInd w:w="318" w:type="dxa"/>
        <w:tblCellMar>
          <w:top w:w="4" w:type="dxa"/>
          <w:left w:w="86" w:type="dxa"/>
          <w:right w:w="115" w:type="dxa"/>
        </w:tblCellMar>
        <w:tblLook w:val="04A0" w:firstRow="1" w:lastRow="0" w:firstColumn="1" w:lastColumn="0" w:noHBand="0" w:noVBand="1"/>
      </w:tblPr>
      <w:tblGrid>
        <w:gridCol w:w="1613"/>
        <w:gridCol w:w="9748"/>
        <w:gridCol w:w="1989"/>
      </w:tblGrid>
      <w:tr w:rsidR="00503E2F" w14:paraId="015FDD04" w14:textId="77777777" w:rsidTr="00E405DA">
        <w:trPr>
          <w:trHeight w:val="556"/>
        </w:trPr>
        <w:tc>
          <w:tcPr>
            <w:tcW w:w="945" w:type="dxa"/>
            <w:tcBorders>
              <w:top w:val="single" w:sz="3" w:space="0" w:color="000000"/>
              <w:left w:val="nil"/>
              <w:bottom w:val="single" w:sz="3" w:space="0" w:color="000000"/>
              <w:right w:val="single" w:sz="3" w:space="0" w:color="000000"/>
            </w:tcBorders>
            <w:vAlign w:val="center"/>
          </w:tcPr>
          <w:p w14:paraId="6BEE8738" w14:textId="6468661C" w:rsidR="003F1728" w:rsidRDefault="00000000">
            <w:pPr>
              <w:ind w:left="129"/>
            </w:pPr>
            <w:r>
              <w:rPr>
                <w:b/>
                <w:color w:val="000000"/>
                <w:sz w:val="26"/>
              </w:rPr>
              <w:t xml:space="preserve">GEZ </w:t>
            </w:r>
          </w:p>
        </w:tc>
        <w:tc>
          <w:tcPr>
            <w:tcW w:w="8943" w:type="dxa"/>
            <w:tcBorders>
              <w:top w:val="single" w:sz="3" w:space="0" w:color="000000"/>
              <w:left w:val="single" w:sz="3" w:space="0" w:color="000000"/>
              <w:bottom w:val="single" w:sz="3" w:space="0" w:color="000000"/>
              <w:right w:val="single" w:sz="3" w:space="0" w:color="000000"/>
            </w:tcBorders>
            <w:vAlign w:val="center"/>
          </w:tcPr>
          <w:p w14:paraId="38C65E17" w14:textId="77777777" w:rsidR="003F1728" w:rsidRDefault="00000000">
            <w:pPr>
              <w:ind w:left="54"/>
              <w:jc w:val="center"/>
            </w:pPr>
            <w:r>
              <w:rPr>
                <w:b/>
                <w:color w:val="000000"/>
                <w:sz w:val="32"/>
              </w:rPr>
              <w:t>KARTA ADRESOWA ZABYTKU</w:t>
            </w:r>
            <w:r>
              <w:rPr>
                <w:b/>
                <w:color w:val="000000"/>
                <w:sz w:val="35"/>
              </w:rPr>
              <w:t xml:space="preserve"> </w:t>
            </w:r>
          </w:p>
        </w:tc>
        <w:tc>
          <w:tcPr>
            <w:tcW w:w="2847" w:type="dxa"/>
            <w:vMerge w:val="restart"/>
            <w:tcBorders>
              <w:top w:val="single" w:sz="3" w:space="0" w:color="000000"/>
              <w:left w:val="single" w:sz="3" w:space="0" w:color="000000"/>
              <w:bottom w:val="single" w:sz="3" w:space="0" w:color="000000"/>
              <w:right w:val="nil"/>
            </w:tcBorders>
          </w:tcPr>
          <w:p w14:paraId="22304DB2" w14:textId="77777777" w:rsidR="003F1728" w:rsidRDefault="00000000">
            <w:pPr>
              <w:ind w:left="2"/>
              <w:rPr>
                <w:color w:val="000000"/>
                <w:sz w:val="13"/>
              </w:rPr>
            </w:pPr>
            <w:r>
              <w:rPr>
                <w:color w:val="000000"/>
                <w:sz w:val="13"/>
              </w:rPr>
              <w:t>3. Miejscowość</w:t>
            </w:r>
          </w:p>
          <w:p w14:paraId="46E96EC8" w14:textId="77777777" w:rsidR="00B60D43" w:rsidRDefault="00B60D43">
            <w:pPr>
              <w:ind w:left="2"/>
            </w:pPr>
          </w:p>
          <w:p w14:paraId="2D145DD1" w14:textId="093325C0" w:rsidR="00B60D43" w:rsidRPr="00344CD3" w:rsidRDefault="00B60D43">
            <w:pPr>
              <w:ind w:left="2"/>
              <w:rPr>
                <w:sz w:val="24"/>
                <w:szCs w:val="24"/>
              </w:rPr>
            </w:pPr>
            <w:r w:rsidRPr="00344CD3">
              <w:rPr>
                <w:sz w:val="24"/>
                <w:szCs w:val="24"/>
              </w:rPr>
              <w:t>KRASKI</w:t>
            </w:r>
          </w:p>
        </w:tc>
      </w:tr>
      <w:tr w:rsidR="00503E2F" w14:paraId="2C52DE9E" w14:textId="77777777" w:rsidTr="00E405DA">
        <w:trPr>
          <w:trHeight w:val="700"/>
        </w:trPr>
        <w:tc>
          <w:tcPr>
            <w:tcW w:w="9888" w:type="dxa"/>
            <w:gridSpan w:val="2"/>
            <w:tcBorders>
              <w:top w:val="single" w:sz="3" w:space="0" w:color="000000"/>
              <w:left w:val="nil"/>
              <w:bottom w:val="single" w:sz="3" w:space="0" w:color="000000"/>
              <w:right w:val="single" w:sz="3" w:space="0" w:color="000000"/>
            </w:tcBorders>
          </w:tcPr>
          <w:p w14:paraId="55AE9DDF" w14:textId="720246E6" w:rsidR="003F1728" w:rsidRDefault="00000000">
            <w:pPr>
              <w:tabs>
                <w:tab w:val="center" w:pos="5114"/>
              </w:tabs>
              <w:ind w:left="0"/>
            </w:pPr>
            <w:r>
              <w:rPr>
                <w:color w:val="000000"/>
                <w:sz w:val="13"/>
              </w:rPr>
              <w:t>1. Nazwa</w:t>
            </w:r>
            <w:r w:rsidR="00B60D43">
              <w:rPr>
                <w:color w:val="000000"/>
                <w:sz w:val="13"/>
              </w:rPr>
              <w:t xml:space="preserve">        </w:t>
            </w:r>
            <w:r w:rsidR="00B60D43" w:rsidRPr="00385172">
              <w:rPr>
                <w:color w:val="000000"/>
                <w:sz w:val="24"/>
                <w:szCs w:val="24"/>
              </w:rPr>
              <w:t>DWORZEC KOLEJOWY</w:t>
            </w:r>
            <w:r>
              <w:rPr>
                <w:color w:val="000000"/>
                <w:sz w:val="13"/>
              </w:rPr>
              <w:tab/>
            </w:r>
            <w:r>
              <w:rPr>
                <w:rFonts w:ascii="Calibri" w:eastAsia="Calibri" w:hAnsi="Calibri" w:cs="Calibri"/>
                <w:noProof/>
                <w:color w:val="000000"/>
                <w:sz w:val="22"/>
              </w:rPr>
              <mc:AlternateContent>
                <mc:Choice Requires="wpg">
                  <w:drawing>
                    <wp:inline distT="0" distB="0" distL="0" distR="0" wp14:anchorId="6ECA188C" wp14:editId="5A1CB695">
                      <wp:extent cx="4877" cy="575462"/>
                      <wp:effectExtent l="0" t="0" r="0" b="0"/>
                      <wp:docPr id="1003" name="Group 1003"/>
                      <wp:cNvGraphicFramePr/>
                      <a:graphic xmlns:a="http://schemas.openxmlformats.org/drawingml/2006/main">
                        <a:graphicData uri="http://schemas.microsoft.com/office/word/2010/wordprocessingGroup">
                          <wpg:wgp>
                            <wpg:cNvGrpSpPr/>
                            <wpg:grpSpPr>
                              <a:xfrm>
                                <a:off x="0" y="0"/>
                                <a:ext cx="4877" cy="575462"/>
                                <a:chOff x="0" y="0"/>
                                <a:chExt cx="4877" cy="575462"/>
                              </a:xfrm>
                            </wpg:grpSpPr>
                            <wps:wsp>
                              <wps:cNvPr id="1145" name="Shape 1145"/>
                              <wps:cNvSpPr/>
                              <wps:spPr>
                                <a:xfrm>
                                  <a:off x="0" y="0"/>
                                  <a:ext cx="9144" cy="575462"/>
                                </a:xfrm>
                                <a:custGeom>
                                  <a:avLst/>
                                  <a:gdLst/>
                                  <a:ahLst/>
                                  <a:cxnLst/>
                                  <a:rect l="0" t="0" r="0" b="0"/>
                                  <a:pathLst>
                                    <a:path w="9144" h="575462">
                                      <a:moveTo>
                                        <a:pt x="0" y="0"/>
                                      </a:moveTo>
                                      <a:lnTo>
                                        <a:pt x="9144" y="0"/>
                                      </a:lnTo>
                                      <a:lnTo>
                                        <a:pt x="9144" y="575462"/>
                                      </a:lnTo>
                                      <a:lnTo>
                                        <a:pt x="0" y="5754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03" style="width:0.384003pt;height:45.312pt;mso-position-horizontal-relative:char;mso-position-vertical-relative:line" coordsize="48,5754">
                      <v:shape id="Shape 1146" style="position:absolute;width:91;height:5754;left:0;top:0;" coordsize="9144,575462" path="m0,0l9144,0l9144,575462l0,575462l0,0">
                        <v:stroke weight="0pt" endcap="flat" joinstyle="miter" miterlimit="10" on="false" color="#000000" opacity="0"/>
                        <v:fill on="true" color="#000000"/>
                      </v:shape>
                    </v:group>
                  </w:pict>
                </mc:Fallback>
              </mc:AlternateContent>
            </w:r>
            <w:r>
              <w:rPr>
                <w:color w:val="000000"/>
                <w:sz w:val="13"/>
              </w:rPr>
              <w:t xml:space="preserve"> 2. Czas powstania </w:t>
            </w:r>
            <w:r w:rsidR="00B60D43">
              <w:rPr>
                <w:color w:val="000000"/>
                <w:sz w:val="13"/>
              </w:rPr>
              <w:t xml:space="preserve">       </w:t>
            </w:r>
            <w:r w:rsidR="00B60D43" w:rsidRPr="00385172">
              <w:rPr>
                <w:color w:val="000000"/>
                <w:sz w:val="24"/>
                <w:szCs w:val="24"/>
              </w:rPr>
              <w:t>1932 r.</w:t>
            </w:r>
          </w:p>
        </w:tc>
        <w:tc>
          <w:tcPr>
            <w:tcW w:w="2847" w:type="dxa"/>
            <w:vMerge/>
            <w:tcBorders>
              <w:top w:val="nil"/>
              <w:left w:val="single" w:sz="3" w:space="0" w:color="000000"/>
              <w:bottom w:val="single" w:sz="3" w:space="0" w:color="000000"/>
              <w:right w:val="nil"/>
            </w:tcBorders>
          </w:tcPr>
          <w:p w14:paraId="26EB4F6D" w14:textId="77777777" w:rsidR="003F1728" w:rsidRDefault="003F1728">
            <w:pPr>
              <w:spacing w:after="160"/>
              <w:ind w:left="0"/>
            </w:pPr>
          </w:p>
        </w:tc>
      </w:tr>
      <w:tr w:rsidR="00503E2F" w14:paraId="2ECF2D73" w14:textId="77777777" w:rsidTr="00C539B2">
        <w:trPr>
          <w:trHeight w:val="1424"/>
        </w:trPr>
        <w:tc>
          <w:tcPr>
            <w:tcW w:w="9888" w:type="dxa"/>
            <w:gridSpan w:val="2"/>
            <w:vMerge w:val="restart"/>
            <w:tcBorders>
              <w:top w:val="single" w:sz="3" w:space="0" w:color="000000"/>
              <w:left w:val="nil"/>
              <w:bottom w:val="nil"/>
              <w:right w:val="single" w:sz="3" w:space="0" w:color="000000"/>
            </w:tcBorders>
          </w:tcPr>
          <w:p w14:paraId="5706DEB5" w14:textId="77777777" w:rsidR="003F1728" w:rsidRDefault="00000000">
            <w:pPr>
              <w:ind w:left="0"/>
              <w:rPr>
                <w:color w:val="000000"/>
                <w:sz w:val="13"/>
              </w:rPr>
            </w:pPr>
            <w:r>
              <w:rPr>
                <w:color w:val="000000"/>
                <w:sz w:val="13"/>
              </w:rPr>
              <w:t>7. Fotografia z opisem wskazującym orientację w stosunku do sąsiednich terenów lub stron świata albo mapa z zaznaczonym stanowiskiem archeologicznym</w:t>
            </w:r>
          </w:p>
          <w:p w14:paraId="706CD200" w14:textId="2DE2028F" w:rsidR="00385172" w:rsidRPr="00CB4A63" w:rsidRDefault="00385172" w:rsidP="00C539B2">
            <w:pPr>
              <w:ind w:left="0"/>
              <w:jc w:val="center"/>
              <w:rPr>
                <w:color w:val="000000"/>
                <w:sz w:val="24"/>
                <w:szCs w:val="24"/>
              </w:rPr>
            </w:pPr>
            <w:r w:rsidRPr="00CB4A63">
              <w:rPr>
                <w:color w:val="000000"/>
                <w:sz w:val="24"/>
                <w:szCs w:val="24"/>
              </w:rPr>
              <w:t>Widok od strony zachodniej</w:t>
            </w:r>
          </w:p>
          <w:p w14:paraId="1C73FF03" w14:textId="2C357C69" w:rsidR="00385172" w:rsidRPr="00CB4A63" w:rsidRDefault="00385172" w:rsidP="00E405DA">
            <w:pPr>
              <w:ind w:left="0"/>
              <w:jc w:val="center"/>
              <w:rPr>
                <w:noProof/>
                <w:sz w:val="24"/>
                <w:szCs w:val="24"/>
              </w:rPr>
            </w:pPr>
          </w:p>
          <w:p w14:paraId="02331AF6" w14:textId="162E0514" w:rsidR="000F0D82" w:rsidRDefault="00503E2F">
            <w:pPr>
              <w:ind w:left="0"/>
            </w:pPr>
            <w:r>
              <w:rPr>
                <w:noProof/>
              </w:rPr>
              <w:drawing>
                <wp:inline distT="0" distB="0" distL="0" distR="0" wp14:anchorId="4B122E96" wp14:editId="0C7112EF">
                  <wp:extent cx="7084060" cy="4343400"/>
                  <wp:effectExtent l="0" t="0" r="2540" b="0"/>
                  <wp:docPr id="181282538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27962" cy="4370317"/>
                          </a:xfrm>
                          <a:prstGeom prst="rect">
                            <a:avLst/>
                          </a:prstGeom>
                          <a:noFill/>
                          <a:ln>
                            <a:noFill/>
                          </a:ln>
                        </pic:spPr>
                      </pic:pic>
                    </a:graphicData>
                  </a:graphic>
                </wp:inline>
              </w:drawing>
            </w:r>
          </w:p>
        </w:tc>
        <w:tc>
          <w:tcPr>
            <w:tcW w:w="2847" w:type="dxa"/>
            <w:tcBorders>
              <w:top w:val="single" w:sz="3" w:space="0" w:color="000000"/>
              <w:left w:val="single" w:sz="3" w:space="0" w:color="000000"/>
              <w:bottom w:val="single" w:sz="3" w:space="0" w:color="000000"/>
              <w:right w:val="nil"/>
            </w:tcBorders>
          </w:tcPr>
          <w:p w14:paraId="3B32B8A7" w14:textId="77777777" w:rsidR="003F1728" w:rsidRDefault="00000000">
            <w:pPr>
              <w:ind w:left="2"/>
              <w:rPr>
                <w:color w:val="000000"/>
                <w:sz w:val="13"/>
              </w:rPr>
            </w:pPr>
            <w:r>
              <w:rPr>
                <w:color w:val="000000"/>
                <w:sz w:val="13"/>
              </w:rPr>
              <w:t xml:space="preserve">4. Adres </w:t>
            </w:r>
          </w:p>
          <w:p w14:paraId="4C8EA1AA" w14:textId="77777777" w:rsidR="00B60D43" w:rsidRPr="00385172" w:rsidRDefault="00B60D43">
            <w:pPr>
              <w:ind w:left="2"/>
              <w:rPr>
                <w:color w:val="000000"/>
                <w:sz w:val="24"/>
                <w:szCs w:val="24"/>
              </w:rPr>
            </w:pPr>
            <w:r w:rsidRPr="00385172">
              <w:rPr>
                <w:color w:val="000000"/>
                <w:sz w:val="24"/>
                <w:szCs w:val="24"/>
              </w:rPr>
              <w:t xml:space="preserve">KRASKI </w:t>
            </w:r>
          </w:p>
          <w:p w14:paraId="3B142E62" w14:textId="29213834" w:rsidR="00B60D43" w:rsidRPr="00385172" w:rsidRDefault="00B60D43">
            <w:pPr>
              <w:ind w:left="2"/>
              <w:rPr>
                <w:color w:val="000000"/>
                <w:sz w:val="24"/>
                <w:szCs w:val="24"/>
              </w:rPr>
            </w:pPr>
            <w:r w:rsidRPr="00385172">
              <w:rPr>
                <w:color w:val="000000"/>
                <w:sz w:val="24"/>
                <w:szCs w:val="24"/>
              </w:rPr>
              <w:t>ul. Dworcowa</w:t>
            </w:r>
          </w:p>
          <w:p w14:paraId="7D9DEE62" w14:textId="21C470A6" w:rsidR="00B60D43" w:rsidRDefault="00B60D43">
            <w:pPr>
              <w:ind w:left="2"/>
            </w:pPr>
            <w:r w:rsidRPr="00385172">
              <w:rPr>
                <w:color w:val="000000"/>
                <w:sz w:val="24"/>
                <w:szCs w:val="24"/>
              </w:rPr>
              <w:t>(dz. 249/1, obręb Świnice Osiedle</w:t>
            </w:r>
          </w:p>
        </w:tc>
      </w:tr>
      <w:tr w:rsidR="00503E2F" w14:paraId="35B1E565" w14:textId="77777777" w:rsidTr="00C539B2">
        <w:trPr>
          <w:trHeight w:val="1685"/>
        </w:trPr>
        <w:tc>
          <w:tcPr>
            <w:tcW w:w="9888" w:type="dxa"/>
            <w:gridSpan w:val="2"/>
            <w:vMerge/>
            <w:tcBorders>
              <w:top w:val="nil"/>
              <w:left w:val="nil"/>
              <w:bottom w:val="nil"/>
              <w:right w:val="single" w:sz="3" w:space="0" w:color="000000"/>
            </w:tcBorders>
          </w:tcPr>
          <w:p w14:paraId="5D0F6B51" w14:textId="77777777" w:rsidR="003F1728" w:rsidRDefault="003F1728">
            <w:pPr>
              <w:spacing w:after="160"/>
              <w:ind w:left="0"/>
            </w:pPr>
          </w:p>
        </w:tc>
        <w:tc>
          <w:tcPr>
            <w:tcW w:w="2847" w:type="dxa"/>
            <w:tcBorders>
              <w:top w:val="single" w:sz="3" w:space="0" w:color="000000"/>
              <w:left w:val="single" w:sz="3" w:space="0" w:color="000000"/>
              <w:bottom w:val="single" w:sz="3" w:space="0" w:color="000000"/>
              <w:right w:val="nil"/>
            </w:tcBorders>
          </w:tcPr>
          <w:p w14:paraId="3394FAC3" w14:textId="77777777" w:rsidR="003F1728" w:rsidRDefault="00000000">
            <w:pPr>
              <w:spacing w:after="281"/>
              <w:ind w:left="2"/>
            </w:pPr>
            <w:r>
              <w:rPr>
                <w:color w:val="000000"/>
                <w:sz w:val="13"/>
              </w:rPr>
              <w:t xml:space="preserve">5. Przynależność administracyjna </w:t>
            </w:r>
          </w:p>
          <w:p w14:paraId="7564D9BD" w14:textId="6284B253" w:rsidR="003F1728" w:rsidRDefault="00000000">
            <w:pPr>
              <w:spacing w:after="281"/>
              <w:ind w:left="2"/>
            </w:pPr>
            <w:r>
              <w:rPr>
                <w:color w:val="000000"/>
                <w:sz w:val="13"/>
              </w:rPr>
              <w:t xml:space="preserve">województwo </w:t>
            </w:r>
            <w:r w:rsidR="00B60D43" w:rsidRPr="00B60D43">
              <w:rPr>
                <w:color w:val="000000"/>
                <w:sz w:val="28"/>
                <w:szCs w:val="28"/>
              </w:rPr>
              <w:t xml:space="preserve"> </w:t>
            </w:r>
            <w:r w:rsidR="00B60D43" w:rsidRPr="00385172">
              <w:rPr>
                <w:color w:val="000000"/>
                <w:sz w:val="24"/>
                <w:szCs w:val="24"/>
              </w:rPr>
              <w:t>łódzkie</w:t>
            </w:r>
          </w:p>
          <w:p w14:paraId="39020BC4" w14:textId="3FF2F26A" w:rsidR="003F1728" w:rsidRPr="00385172" w:rsidRDefault="00000000">
            <w:pPr>
              <w:spacing w:after="281"/>
              <w:ind w:left="2"/>
              <w:rPr>
                <w:sz w:val="24"/>
                <w:szCs w:val="24"/>
              </w:rPr>
            </w:pPr>
            <w:r>
              <w:rPr>
                <w:color w:val="000000"/>
                <w:sz w:val="13"/>
              </w:rPr>
              <w:t xml:space="preserve">powiat </w:t>
            </w:r>
            <w:r w:rsidR="00B60D43">
              <w:rPr>
                <w:color w:val="000000"/>
                <w:sz w:val="13"/>
              </w:rPr>
              <w:t xml:space="preserve"> </w:t>
            </w:r>
            <w:r w:rsidR="00B60D43" w:rsidRPr="00385172">
              <w:rPr>
                <w:color w:val="000000"/>
                <w:sz w:val="24"/>
                <w:szCs w:val="24"/>
              </w:rPr>
              <w:t>łęczycki</w:t>
            </w:r>
          </w:p>
          <w:p w14:paraId="4FEE54FD" w14:textId="004F57AC" w:rsidR="00344CD3" w:rsidRDefault="00000000">
            <w:pPr>
              <w:ind w:left="2"/>
              <w:rPr>
                <w:color w:val="000000"/>
                <w:sz w:val="24"/>
                <w:szCs w:val="24"/>
              </w:rPr>
            </w:pPr>
            <w:r>
              <w:rPr>
                <w:color w:val="000000"/>
                <w:sz w:val="13"/>
              </w:rPr>
              <w:t>gmina</w:t>
            </w:r>
            <w:r w:rsidRPr="00B60D43">
              <w:rPr>
                <w:color w:val="000000"/>
                <w:sz w:val="28"/>
                <w:szCs w:val="28"/>
              </w:rPr>
              <w:t xml:space="preserve"> </w:t>
            </w:r>
            <w:r w:rsidR="00344CD3">
              <w:rPr>
                <w:color w:val="000000"/>
                <w:sz w:val="28"/>
                <w:szCs w:val="28"/>
              </w:rPr>
              <w:t xml:space="preserve"> </w:t>
            </w:r>
            <w:r w:rsidR="00B60D43" w:rsidRPr="00385172">
              <w:rPr>
                <w:color w:val="000000"/>
                <w:sz w:val="24"/>
                <w:szCs w:val="24"/>
              </w:rPr>
              <w:t xml:space="preserve">Świnice </w:t>
            </w:r>
            <w:r w:rsidR="006813CD" w:rsidRPr="006813CD">
              <w:rPr>
                <w:color w:val="000000"/>
                <w:sz w:val="24"/>
                <w:szCs w:val="24"/>
              </w:rPr>
              <w:t xml:space="preserve">Warckie    </w:t>
            </w:r>
          </w:p>
          <w:p w14:paraId="1E8A2B75" w14:textId="4F49F143" w:rsidR="003F1728" w:rsidRDefault="00344CD3">
            <w:pPr>
              <w:ind w:left="2"/>
            </w:pPr>
            <w:r>
              <w:rPr>
                <w:color w:val="000000"/>
                <w:sz w:val="24"/>
                <w:szCs w:val="24"/>
              </w:rPr>
              <w:t xml:space="preserve">        </w:t>
            </w:r>
          </w:p>
        </w:tc>
      </w:tr>
      <w:tr w:rsidR="00503E2F" w14:paraId="610B26AF" w14:textId="77777777" w:rsidTr="00C539B2">
        <w:trPr>
          <w:trHeight w:val="3070"/>
        </w:trPr>
        <w:tc>
          <w:tcPr>
            <w:tcW w:w="9888" w:type="dxa"/>
            <w:gridSpan w:val="2"/>
            <w:vMerge/>
            <w:tcBorders>
              <w:top w:val="nil"/>
              <w:left w:val="nil"/>
              <w:bottom w:val="nil"/>
              <w:right w:val="single" w:sz="3" w:space="0" w:color="000000"/>
            </w:tcBorders>
          </w:tcPr>
          <w:p w14:paraId="04BA2EE2" w14:textId="77777777" w:rsidR="003F1728" w:rsidRDefault="003F1728">
            <w:pPr>
              <w:spacing w:after="160"/>
              <w:ind w:left="0"/>
            </w:pPr>
          </w:p>
        </w:tc>
        <w:tc>
          <w:tcPr>
            <w:tcW w:w="2847" w:type="dxa"/>
            <w:tcBorders>
              <w:top w:val="single" w:sz="3" w:space="0" w:color="000000"/>
              <w:left w:val="single" w:sz="3" w:space="0" w:color="000000"/>
              <w:bottom w:val="nil"/>
              <w:right w:val="nil"/>
            </w:tcBorders>
          </w:tcPr>
          <w:p w14:paraId="4306AE7F" w14:textId="77777777" w:rsidR="003F1728" w:rsidRDefault="00000000">
            <w:pPr>
              <w:ind w:left="2"/>
              <w:rPr>
                <w:color w:val="000000"/>
                <w:sz w:val="13"/>
              </w:rPr>
            </w:pPr>
            <w:r>
              <w:rPr>
                <w:color w:val="000000"/>
                <w:sz w:val="13"/>
              </w:rPr>
              <w:t xml:space="preserve">6. Formy ochrony </w:t>
            </w:r>
          </w:p>
          <w:p w14:paraId="7B334C7F" w14:textId="77777777" w:rsidR="00B60D43" w:rsidRDefault="00B60D43">
            <w:pPr>
              <w:ind w:left="2"/>
              <w:rPr>
                <w:color w:val="000000"/>
                <w:sz w:val="13"/>
              </w:rPr>
            </w:pPr>
          </w:p>
          <w:p w14:paraId="75A549BF" w14:textId="7BF90108" w:rsidR="00B60D43" w:rsidRPr="00385172" w:rsidRDefault="00942698">
            <w:pPr>
              <w:ind w:left="2"/>
              <w:rPr>
                <w:sz w:val="24"/>
                <w:szCs w:val="24"/>
              </w:rPr>
            </w:pPr>
            <w:r>
              <w:rPr>
                <w:sz w:val="24"/>
                <w:szCs w:val="24"/>
              </w:rPr>
              <w:t>Brak miejscowego planu zagospodarowania przestrzennego</w:t>
            </w:r>
            <w:r w:rsidR="004F143A">
              <w:rPr>
                <w:sz w:val="24"/>
                <w:szCs w:val="24"/>
              </w:rPr>
              <w:t xml:space="preserve"> </w:t>
            </w:r>
          </w:p>
        </w:tc>
      </w:tr>
    </w:tbl>
    <w:p w14:paraId="10F7373F" w14:textId="5FE3996C" w:rsidR="003F1728" w:rsidRDefault="00000000">
      <w:pPr>
        <w:ind w:left="-1440" w:right="751"/>
      </w:pPr>
      <w:r w:rsidRPr="00E405DA">
        <w:rPr>
          <w:sz w:val="13"/>
          <w:szCs w:val="13"/>
          <w:vertAlign w:val="superscript"/>
        </w:rPr>
        <w:t>17)</w:t>
      </w:r>
      <w:r w:rsidRPr="00E405DA">
        <w:rPr>
          <w:sz w:val="13"/>
          <w:szCs w:val="13"/>
          <w:vertAlign w:val="superscript"/>
        </w:rPr>
        <w:tab/>
      </w:r>
    </w:p>
    <w:tbl>
      <w:tblPr>
        <w:tblStyle w:val="TableGrid"/>
        <w:tblW w:w="14778" w:type="dxa"/>
        <w:tblInd w:w="-426" w:type="dxa"/>
        <w:tblCellMar>
          <w:top w:w="4" w:type="dxa"/>
          <w:left w:w="86" w:type="dxa"/>
          <w:right w:w="193" w:type="dxa"/>
        </w:tblCellMar>
        <w:tblLook w:val="04A0" w:firstRow="1" w:lastRow="0" w:firstColumn="1" w:lastColumn="0" w:noHBand="0" w:noVBand="1"/>
      </w:tblPr>
      <w:tblGrid>
        <w:gridCol w:w="5079"/>
        <w:gridCol w:w="3754"/>
        <w:gridCol w:w="5768"/>
        <w:gridCol w:w="177"/>
      </w:tblGrid>
      <w:tr w:rsidR="006D471D" w:rsidRPr="00B70722" w14:paraId="48C29239" w14:textId="0015DBB3" w:rsidTr="006D471D">
        <w:trPr>
          <w:trHeight w:val="7213"/>
        </w:trPr>
        <w:tc>
          <w:tcPr>
            <w:tcW w:w="5079" w:type="dxa"/>
            <w:vMerge w:val="restart"/>
            <w:tcBorders>
              <w:top w:val="single" w:sz="3" w:space="0" w:color="000000"/>
              <w:left w:val="nil"/>
              <w:bottom w:val="nil"/>
              <w:right w:val="single" w:sz="3" w:space="0" w:color="000000"/>
            </w:tcBorders>
          </w:tcPr>
          <w:p w14:paraId="2BA62E93" w14:textId="5ECC55E6" w:rsidR="006D471D" w:rsidRDefault="006D471D" w:rsidP="00B70722">
            <w:pPr>
              <w:ind w:left="0"/>
              <w:rPr>
                <w:color w:val="000000"/>
                <w:szCs w:val="18"/>
              </w:rPr>
            </w:pPr>
            <w:r w:rsidRPr="00B70722">
              <w:rPr>
                <w:color w:val="000000"/>
                <w:szCs w:val="18"/>
              </w:rPr>
              <w:lastRenderedPageBreak/>
              <w:t xml:space="preserve">8. Historia, opis i wartości </w:t>
            </w:r>
          </w:p>
          <w:p w14:paraId="0543CE07" w14:textId="77777777" w:rsidR="006D471D" w:rsidRPr="00B70722" w:rsidRDefault="006D471D" w:rsidP="00B70722">
            <w:pPr>
              <w:ind w:left="0"/>
              <w:rPr>
                <w:color w:val="000000"/>
                <w:szCs w:val="18"/>
              </w:rPr>
            </w:pPr>
          </w:p>
          <w:p w14:paraId="770F1A1D" w14:textId="6F91AA8E" w:rsidR="006D471D" w:rsidRPr="00C539B2" w:rsidRDefault="006D471D" w:rsidP="00B70722">
            <w:pPr>
              <w:ind w:left="0"/>
              <w:rPr>
                <w:sz w:val="20"/>
                <w:szCs w:val="20"/>
              </w:rPr>
            </w:pPr>
            <w:r w:rsidRPr="00C539B2">
              <w:rPr>
                <w:sz w:val="20"/>
                <w:szCs w:val="20"/>
              </w:rPr>
              <w:t>Budynek dworca PKP w miejscowości Kraski powstał jako element magistrali węglowej na odcinku łączącym Herby Nowe ze stacją Inowrocław, zrealizowanym w okresie od 1928 r. do 1933 r. Budynek dworca zbudowany został w 1932 r. według projektu typu ,,II Herby Nowe- Inowrocław'' opracowanego przez inż. A. Kozaka. Jest to budynek murowany z cegły i otynkowany, ściany posadowione są na wysokim cokole z odsadzką. Elewacje rytmizują  prostokątne otwory okienne i drzwiowe (wypełnione w dużym stopniu zachowaną historyczną stolarką otworową), wieńczy profilowany gzyms koronujący. Bryła budynku jest wieloczłonowa z wyraźnie wyodrębnionymi częściami o zróżnicowanym wyglądzie i funkcji. Część północna zaprojektowana została na rzucie kwadratu z ryzalitem klatki schodowej od strony północnej. Prostopadłościenną piętrową bryłę tej części budynku nakrywa czterospadowy, przedłużony nad ryzalitem dach. Południowa część budynku parterowa (z funkcją obsługi podróżnych), założona została na rzucie prostokąta z ryzalitem oraz wspartym na dwóch kolumnach płytkim podcieniem mieszczącym wyjścia na perony od strony południowo-wschodniej. Tę część budynku nakrywa dach trzyspadowy. Pokrycie na całości budynku wykonane zostało z dachówki ceramicznej ułożonej w tzw. koronkę. W połaciach dachowych od strony wschodniej i zachodniej umieszczone zostały niewielkie okienka doświetlające strych w formie wolego oka. Budynek stanowi typowy przykład architektury kolejowej realizowanej podczas budowy magistrali węglowej łączącej Górny Śląsk z Gdynią. Obiekt zachowany w zakresie historycznej bryły, materiału budowlanego oraz funkcji, cenny zarówno w skali lokalnej jak i ponadlokalnej jako materialne świadectwo rozwoju kolejnictwa w Polsce w okresie międzywojennym.</w:t>
            </w:r>
          </w:p>
        </w:tc>
        <w:tc>
          <w:tcPr>
            <w:tcW w:w="9699" w:type="dxa"/>
            <w:gridSpan w:val="3"/>
            <w:tcBorders>
              <w:top w:val="single" w:sz="3" w:space="0" w:color="000000"/>
              <w:left w:val="single" w:sz="3" w:space="0" w:color="000000"/>
              <w:bottom w:val="single" w:sz="3" w:space="0" w:color="000000"/>
              <w:right w:val="nil"/>
            </w:tcBorders>
          </w:tcPr>
          <w:p w14:paraId="5E966786" w14:textId="77777777" w:rsidR="006D471D" w:rsidRPr="00B70722" w:rsidRDefault="006D471D" w:rsidP="00B70722">
            <w:pPr>
              <w:ind w:left="0"/>
              <w:rPr>
                <w:color w:val="000000"/>
                <w:szCs w:val="18"/>
              </w:rPr>
            </w:pPr>
            <w:r w:rsidRPr="00B70722">
              <w:rPr>
                <w:color w:val="000000"/>
                <w:szCs w:val="18"/>
              </w:rPr>
              <w:t xml:space="preserve">9. Stan zachowania i postulaty dotyczące konserwacji </w:t>
            </w:r>
          </w:p>
          <w:p w14:paraId="01228E44" w14:textId="77777777" w:rsidR="006D471D" w:rsidRPr="00B70722" w:rsidRDefault="006D471D" w:rsidP="00B70722">
            <w:pPr>
              <w:ind w:left="0"/>
              <w:rPr>
                <w:color w:val="000000"/>
                <w:szCs w:val="18"/>
              </w:rPr>
            </w:pPr>
          </w:p>
          <w:p w14:paraId="5E9A6FE6" w14:textId="4E063115" w:rsidR="006D471D" w:rsidRDefault="006D471D" w:rsidP="00CF6467">
            <w:pPr>
              <w:ind w:left="0" w:right="-3216"/>
              <w:rPr>
                <w:color w:val="000000"/>
                <w:sz w:val="20"/>
                <w:szCs w:val="20"/>
              </w:rPr>
            </w:pPr>
            <w:r w:rsidRPr="00C539B2">
              <w:rPr>
                <w:color w:val="000000"/>
                <w:sz w:val="20"/>
                <w:szCs w:val="20"/>
              </w:rPr>
              <w:t>Stan zachowania dostateczny.</w:t>
            </w:r>
            <w:r>
              <w:rPr>
                <w:color w:val="000000"/>
                <w:sz w:val="20"/>
                <w:szCs w:val="20"/>
              </w:rPr>
              <w:t xml:space="preserve"> </w:t>
            </w:r>
            <w:r w:rsidRPr="00C539B2">
              <w:rPr>
                <w:color w:val="000000"/>
                <w:sz w:val="20"/>
                <w:szCs w:val="20"/>
              </w:rPr>
              <w:t>Pokrycie dachowe wymaga zabezpieczenia oraz częściowej naprawy.</w:t>
            </w:r>
            <w:r>
              <w:rPr>
                <w:color w:val="000000"/>
                <w:sz w:val="20"/>
                <w:szCs w:val="20"/>
              </w:rPr>
              <w:br/>
            </w:r>
            <w:r w:rsidRPr="00C539B2">
              <w:rPr>
                <w:color w:val="000000"/>
                <w:sz w:val="20"/>
                <w:szCs w:val="20"/>
              </w:rPr>
              <w:t>Wymagana konserwacja stolarki otworowej.</w:t>
            </w:r>
          </w:p>
          <w:p w14:paraId="002D21F4" w14:textId="77777777" w:rsidR="006D471D" w:rsidRDefault="006D471D" w:rsidP="00CF6467">
            <w:pPr>
              <w:ind w:left="0" w:right="-3216"/>
              <w:rPr>
                <w:color w:val="000000"/>
                <w:sz w:val="20"/>
                <w:szCs w:val="20"/>
              </w:rPr>
            </w:pPr>
          </w:p>
          <w:p w14:paraId="1EE98E62" w14:textId="77777777" w:rsidR="006D471D" w:rsidRDefault="006D471D" w:rsidP="00B70722">
            <w:pPr>
              <w:ind w:left="0"/>
              <w:rPr>
                <w:noProof/>
              </w:rPr>
            </w:pPr>
            <w:r>
              <w:rPr>
                <w:noProof/>
              </w:rPr>
              <w:drawing>
                <wp:inline distT="0" distB="0" distL="0" distR="0" wp14:anchorId="2DD0A8CE" wp14:editId="795C30E7">
                  <wp:extent cx="5830036" cy="3496666"/>
                  <wp:effectExtent l="0" t="0" r="0" b="8890"/>
                  <wp:docPr id="109393490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934904" name=""/>
                          <pic:cNvPicPr/>
                        </pic:nvPicPr>
                        <pic:blipFill>
                          <a:blip r:embed="rId7"/>
                          <a:stretch>
                            <a:fillRect/>
                          </a:stretch>
                        </pic:blipFill>
                        <pic:spPr>
                          <a:xfrm>
                            <a:off x="0" y="0"/>
                            <a:ext cx="5918041" cy="3549448"/>
                          </a:xfrm>
                          <a:prstGeom prst="rect">
                            <a:avLst/>
                          </a:prstGeom>
                        </pic:spPr>
                      </pic:pic>
                    </a:graphicData>
                  </a:graphic>
                </wp:inline>
              </w:drawing>
            </w:r>
          </w:p>
          <w:p w14:paraId="0E3843FB" w14:textId="3EC78E30" w:rsidR="006D471D" w:rsidRPr="00CF6467" w:rsidRDefault="006D471D" w:rsidP="00CF6467">
            <w:pPr>
              <w:tabs>
                <w:tab w:val="center" w:pos="3127"/>
              </w:tabs>
              <w:ind w:left="0"/>
              <w:rPr>
                <w:sz w:val="24"/>
                <w:szCs w:val="24"/>
              </w:rPr>
            </w:pPr>
            <w:r w:rsidRPr="00CF6467">
              <w:rPr>
                <w:sz w:val="24"/>
                <w:szCs w:val="24"/>
                <w:vertAlign w:val="superscript"/>
              </w:rPr>
              <w:t>Mapa przedstawi</w:t>
            </w:r>
            <w:r>
              <w:rPr>
                <w:sz w:val="24"/>
                <w:szCs w:val="24"/>
                <w:vertAlign w:val="superscript"/>
              </w:rPr>
              <w:t>a</w:t>
            </w:r>
            <w:r w:rsidRPr="00CF6467">
              <w:rPr>
                <w:sz w:val="24"/>
                <w:szCs w:val="24"/>
                <w:vertAlign w:val="superscript"/>
              </w:rPr>
              <w:t>jąca lokalizację zabytku</w:t>
            </w:r>
            <w:r>
              <w:rPr>
                <w:sz w:val="24"/>
                <w:szCs w:val="24"/>
                <w:vertAlign w:val="superscript"/>
              </w:rPr>
              <w:t>.</w:t>
            </w:r>
          </w:p>
          <w:p w14:paraId="1F949A79" w14:textId="77777777" w:rsidR="006D471D" w:rsidRDefault="006D471D" w:rsidP="00CF6467">
            <w:pPr>
              <w:ind w:left="-1440" w:right="751"/>
            </w:pPr>
          </w:p>
          <w:p w14:paraId="1969CD83" w14:textId="22F6E6D4" w:rsidR="006D471D" w:rsidRPr="00CF6467" w:rsidRDefault="006D471D" w:rsidP="00CF6467">
            <w:pPr>
              <w:tabs>
                <w:tab w:val="left" w:pos="4905"/>
              </w:tabs>
              <w:rPr>
                <w:sz w:val="20"/>
                <w:szCs w:val="20"/>
              </w:rPr>
            </w:pPr>
          </w:p>
        </w:tc>
      </w:tr>
      <w:tr w:rsidR="006D471D" w:rsidRPr="00B70722" w14:paraId="11F22011" w14:textId="70A7B6FB" w:rsidTr="006D471D">
        <w:trPr>
          <w:gridAfter w:val="1"/>
          <w:wAfter w:w="177" w:type="dxa"/>
          <w:trHeight w:val="1622"/>
        </w:trPr>
        <w:tc>
          <w:tcPr>
            <w:tcW w:w="5079" w:type="dxa"/>
            <w:vMerge/>
            <w:tcBorders>
              <w:top w:val="nil"/>
              <w:left w:val="nil"/>
              <w:bottom w:val="nil"/>
              <w:right w:val="single" w:sz="3" w:space="0" w:color="000000"/>
            </w:tcBorders>
          </w:tcPr>
          <w:p w14:paraId="6B7070CB" w14:textId="77777777" w:rsidR="006D471D" w:rsidRPr="00B70722" w:rsidRDefault="006D471D" w:rsidP="00CF6467">
            <w:pPr>
              <w:spacing w:after="160"/>
              <w:ind w:left="0"/>
              <w:rPr>
                <w:szCs w:val="18"/>
              </w:rPr>
            </w:pPr>
          </w:p>
        </w:tc>
        <w:tc>
          <w:tcPr>
            <w:tcW w:w="3754" w:type="dxa"/>
            <w:tcBorders>
              <w:top w:val="single" w:sz="3" w:space="0" w:color="000000"/>
              <w:left w:val="single" w:sz="3" w:space="0" w:color="000000"/>
              <w:bottom w:val="nil"/>
              <w:right w:val="single" w:sz="4" w:space="0" w:color="auto"/>
            </w:tcBorders>
          </w:tcPr>
          <w:p w14:paraId="6739C980" w14:textId="77777777" w:rsidR="006D471D" w:rsidRPr="00B70722" w:rsidRDefault="006D471D" w:rsidP="00CF6467">
            <w:pPr>
              <w:ind w:left="0"/>
              <w:rPr>
                <w:color w:val="000000"/>
                <w:szCs w:val="18"/>
              </w:rPr>
            </w:pPr>
            <w:r w:rsidRPr="00B70722">
              <w:rPr>
                <w:color w:val="000000"/>
                <w:szCs w:val="18"/>
              </w:rPr>
              <w:t xml:space="preserve">10. Wykonanie karty (autor, data i podpis) </w:t>
            </w:r>
          </w:p>
          <w:p w14:paraId="6825C0EF" w14:textId="77777777" w:rsidR="006D471D" w:rsidRPr="00B70722" w:rsidRDefault="006D471D" w:rsidP="00CF6467">
            <w:pPr>
              <w:ind w:left="0"/>
              <w:rPr>
                <w:szCs w:val="18"/>
              </w:rPr>
            </w:pPr>
          </w:p>
          <w:p w14:paraId="4BADF4D5" w14:textId="77777777" w:rsidR="006D471D" w:rsidRPr="00C539B2" w:rsidRDefault="006D471D" w:rsidP="00CF6467">
            <w:pPr>
              <w:ind w:left="0"/>
              <w:rPr>
                <w:sz w:val="20"/>
                <w:szCs w:val="20"/>
              </w:rPr>
            </w:pPr>
            <w:r w:rsidRPr="00C539B2">
              <w:rPr>
                <w:sz w:val="20"/>
                <w:szCs w:val="20"/>
              </w:rPr>
              <w:t xml:space="preserve">Katarzyna </w:t>
            </w:r>
            <w:proofErr w:type="spellStart"/>
            <w:r w:rsidRPr="00C539B2">
              <w:rPr>
                <w:sz w:val="20"/>
                <w:szCs w:val="20"/>
              </w:rPr>
              <w:t>Smulik</w:t>
            </w:r>
            <w:proofErr w:type="spellEnd"/>
            <w:r w:rsidRPr="00C539B2">
              <w:rPr>
                <w:sz w:val="20"/>
                <w:szCs w:val="20"/>
              </w:rPr>
              <w:t xml:space="preserve"> </w:t>
            </w:r>
          </w:p>
          <w:p w14:paraId="53A3FEA7" w14:textId="0A49330E" w:rsidR="006D471D" w:rsidRPr="00B70722" w:rsidRDefault="006D471D" w:rsidP="00CF6467">
            <w:pPr>
              <w:ind w:left="0"/>
              <w:rPr>
                <w:sz w:val="24"/>
                <w:szCs w:val="24"/>
              </w:rPr>
            </w:pPr>
            <w:r>
              <w:rPr>
                <w:sz w:val="20"/>
                <w:szCs w:val="20"/>
              </w:rPr>
              <w:t>07</w:t>
            </w:r>
            <w:r w:rsidRPr="00C539B2">
              <w:rPr>
                <w:sz w:val="20"/>
                <w:szCs w:val="20"/>
              </w:rPr>
              <w:t>.1</w:t>
            </w:r>
            <w:r>
              <w:rPr>
                <w:sz w:val="20"/>
                <w:szCs w:val="20"/>
              </w:rPr>
              <w:t>2</w:t>
            </w:r>
            <w:r w:rsidRPr="00C539B2">
              <w:rPr>
                <w:sz w:val="20"/>
                <w:szCs w:val="20"/>
              </w:rPr>
              <w:t>.2023 r.</w:t>
            </w:r>
            <w:r w:rsidRPr="00B70722">
              <w:rPr>
                <w:sz w:val="24"/>
                <w:szCs w:val="24"/>
              </w:rPr>
              <w:t xml:space="preserve">  </w:t>
            </w:r>
          </w:p>
        </w:tc>
        <w:tc>
          <w:tcPr>
            <w:tcW w:w="5768" w:type="dxa"/>
            <w:tcBorders>
              <w:top w:val="single" w:sz="3" w:space="0" w:color="000000"/>
              <w:left w:val="single" w:sz="4" w:space="0" w:color="auto"/>
              <w:bottom w:val="nil"/>
            </w:tcBorders>
          </w:tcPr>
          <w:p w14:paraId="5153768B" w14:textId="77777777" w:rsidR="006D471D" w:rsidRPr="00B70722" w:rsidRDefault="006D471D" w:rsidP="00CF6467">
            <w:pPr>
              <w:spacing w:after="1019" w:line="216" w:lineRule="auto"/>
              <w:ind w:left="0"/>
              <w:jc w:val="both"/>
              <w:rPr>
                <w:szCs w:val="18"/>
              </w:rPr>
            </w:pPr>
            <w:r w:rsidRPr="00B70722">
              <w:rPr>
                <w:color w:val="000000"/>
                <w:szCs w:val="18"/>
              </w:rPr>
              <w:t>11. Zatwierdzenie karty (podpis wojewódzkiego konserwatora zabytków)</w:t>
            </w:r>
            <w:r w:rsidRPr="00B70722">
              <w:rPr>
                <w:color w:val="000000"/>
                <w:szCs w:val="18"/>
                <w:vertAlign w:val="superscript"/>
              </w:rPr>
              <w:t>*</w:t>
            </w:r>
          </w:p>
          <w:p w14:paraId="56122A6B" w14:textId="4CCE0D35" w:rsidR="006D471D" w:rsidRPr="00B70722" w:rsidRDefault="006D471D" w:rsidP="006D471D">
            <w:pPr>
              <w:ind w:left="0" w:right="-54"/>
              <w:jc w:val="both"/>
              <w:rPr>
                <w:szCs w:val="18"/>
              </w:rPr>
            </w:pPr>
            <w:r w:rsidRPr="00B70722">
              <w:rPr>
                <w:color w:val="000000"/>
                <w:szCs w:val="18"/>
              </w:rPr>
              <w:t>*dotyczy zabytków niewpisanych do rejestru zabytków i niewłączonych do wojewódzkiej ewidencji zabytków</w:t>
            </w:r>
          </w:p>
        </w:tc>
      </w:tr>
    </w:tbl>
    <w:p w14:paraId="10C4F3CF" w14:textId="77777777" w:rsidR="00E2178D" w:rsidRPr="00B70722" w:rsidRDefault="00E2178D" w:rsidP="006D471D">
      <w:pPr>
        <w:ind w:left="0"/>
        <w:rPr>
          <w:szCs w:val="18"/>
        </w:rPr>
      </w:pPr>
    </w:p>
    <w:sectPr w:rsidR="00E2178D" w:rsidRPr="00B70722" w:rsidSect="006D471D">
      <w:pgSz w:w="16838" w:h="11906" w:orient="landscape"/>
      <w:pgMar w:top="1097" w:right="1440" w:bottom="1276"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DF52F" w14:textId="77777777" w:rsidR="00733468" w:rsidRDefault="00733468" w:rsidP="001C1C02">
      <w:pPr>
        <w:spacing w:line="240" w:lineRule="auto"/>
      </w:pPr>
      <w:r>
        <w:separator/>
      </w:r>
    </w:p>
  </w:endnote>
  <w:endnote w:type="continuationSeparator" w:id="0">
    <w:p w14:paraId="4AE1F8AB" w14:textId="77777777" w:rsidR="00733468" w:rsidRDefault="00733468" w:rsidP="001C1C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6F238" w14:textId="77777777" w:rsidR="00733468" w:rsidRDefault="00733468" w:rsidP="001C1C02">
      <w:pPr>
        <w:spacing w:line="240" w:lineRule="auto"/>
      </w:pPr>
      <w:r>
        <w:separator/>
      </w:r>
    </w:p>
  </w:footnote>
  <w:footnote w:type="continuationSeparator" w:id="0">
    <w:p w14:paraId="1C5FBDD6" w14:textId="77777777" w:rsidR="00733468" w:rsidRDefault="00733468" w:rsidP="001C1C0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728"/>
    <w:rsid w:val="000145EC"/>
    <w:rsid w:val="000C4ED7"/>
    <w:rsid w:val="000F0D82"/>
    <w:rsid w:val="001C1C02"/>
    <w:rsid w:val="00211754"/>
    <w:rsid w:val="00322D32"/>
    <w:rsid w:val="00344CD3"/>
    <w:rsid w:val="00385172"/>
    <w:rsid w:val="003F1728"/>
    <w:rsid w:val="003F74F7"/>
    <w:rsid w:val="00483FD0"/>
    <w:rsid w:val="004F143A"/>
    <w:rsid w:val="00503E2F"/>
    <w:rsid w:val="00594983"/>
    <w:rsid w:val="006528B7"/>
    <w:rsid w:val="006813CD"/>
    <w:rsid w:val="006D471D"/>
    <w:rsid w:val="00705AD6"/>
    <w:rsid w:val="00733468"/>
    <w:rsid w:val="00754ED7"/>
    <w:rsid w:val="0076370D"/>
    <w:rsid w:val="007842B6"/>
    <w:rsid w:val="00787FBC"/>
    <w:rsid w:val="007B2335"/>
    <w:rsid w:val="00942698"/>
    <w:rsid w:val="00AA560B"/>
    <w:rsid w:val="00AF2886"/>
    <w:rsid w:val="00B60D37"/>
    <w:rsid w:val="00B60D43"/>
    <w:rsid w:val="00B70722"/>
    <w:rsid w:val="00C532D9"/>
    <w:rsid w:val="00C539B2"/>
    <w:rsid w:val="00C5653B"/>
    <w:rsid w:val="00CB4A63"/>
    <w:rsid w:val="00CF6467"/>
    <w:rsid w:val="00E2178D"/>
    <w:rsid w:val="00E405DA"/>
    <w:rsid w:val="00F03FBF"/>
    <w:rsid w:val="00F962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E1995"/>
  <w15:docId w15:val="{3A28D4CF-C7CD-4663-AF26-340FE00D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0"/>
      <w:ind w:left="-448"/>
    </w:pPr>
    <w:rPr>
      <w:rFonts w:ascii="Times New Roman" w:eastAsia="Times New Roman" w:hAnsi="Times New Roman" w:cs="Times New Roman"/>
      <w:color w:val="181717"/>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1C1C02"/>
    <w:pPr>
      <w:tabs>
        <w:tab w:val="center" w:pos="4536"/>
        <w:tab w:val="right" w:pos="9072"/>
      </w:tabs>
      <w:spacing w:line="240" w:lineRule="auto"/>
    </w:pPr>
  </w:style>
  <w:style w:type="character" w:customStyle="1" w:styleId="NagwekZnak">
    <w:name w:val="Nagłówek Znak"/>
    <w:basedOn w:val="Domylnaczcionkaakapitu"/>
    <w:link w:val="Nagwek"/>
    <w:uiPriority w:val="99"/>
    <w:rsid w:val="001C1C02"/>
    <w:rPr>
      <w:rFonts w:ascii="Times New Roman" w:eastAsia="Times New Roman" w:hAnsi="Times New Roman" w:cs="Times New Roman"/>
      <w:color w:val="181717"/>
      <w:sz w:val="18"/>
    </w:rPr>
  </w:style>
  <w:style w:type="paragraph" w:styleId="Stopka">
    <w:name w:val="footer"/>
    <w:basedOn w:val="Normalny"/>
    <w:link w:val="StopkaZnak"/>
    <w:uiPriority w:val="99"/>
    <w:unhideWhenUsed/>
    <w:rsid w:val="001C1C02"/>
    <w:pPr>
      <w:tabs>
        <w:tab w:val="center" w:pos="4536"/>
        <w:tab w:val="right" w:pos="9072"/>
      </w:tabs>
      <w:spacing w:line="240" w:lineRule="auto"/>
    </w:pPr>
  </w:style>
  <w:style w:type="character" w:customStyle="1" w:styleId="StopkaZnak">
    <w:name w:val="Stopka Znak"/>
    <w:basedOn w:val="Domylnaczcionkaakapitu"/>
    <w:link w:val="Stopka"/>
    <w:uiPriority w:val="99"/>
    <w:rsid w:val="001C1C02"/>
    <w:rPr>
      <w:rFonts w:ascii="Times New Roman" w:eastAsia="Times New Roman" w:hAnsi="Times New Roman" w:cs="Times New Roman"/>
      <w:color w:val="181717"/>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2430</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OBWIESZCZENIE MINISTRA KULTURY, DZIEDZICTWA NARODOWEGO I SPORTU z dnia 20 listopada 2020 r. w sprawie ogłoszenia jednolitego tekstu rozporządzenia Ministra Kultury i Dziedzictwa Narodowego  w sprawie prowadzenia rejestru zabytków, krajowej, wojewódzkiej i</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OBWIESZCZENIE MINISTRA KULTURY, DZIEDZICTWA NARODOWEGO I SPORTU z dnia 20 listopada 2020 r. w sprawie ogłoszenia jednolitego tekstu rozporządzenia Ministra Kultury i Dziedzictwa Narodowego  w sprawie prowadzenia rejestru zabytków, krajowej, wojewódzkiej i gminnej ewidencji zabytków  oraz krajowego wykazu zabytków skradzionych lub wywiezionych za granicę niezgodnie z prawem</dc:title>
  <dc:subject/>
  <dc:creator>RCL</dc:creator>
  <cp:keywords/>
  <cp:lastModifiedBy>KatarzynaSmulik</cp:lastModifiedBy>
  <cp:revision>3</cp:revision>
  <cp:lastPrinted>2023-12-07T07:30:00Z</cp:lastPrinted>
  <dcterms:created xsi:type="dcterms:W3CDTF">2023-12-07T07:31:00Z</dcterms:created>
  <dcterms:modified xsi:type="dcterms:W3CDTF">2023-12-07T13:15:00Z</dcterms:modified>
</cp:coreProperties>
</file>